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341"/>
        <w:gridCol w:w="3670"/>
        <w:gridCol w:w="1412"/>
        <w:gridCol w:w="847"/>
        <w:gridCol w:w="1976"/>
        <w:gridCol w:w="38"/>
      </w:tblGrid>
      <w:tr w:rsidR="00E44F43" w:rsidTr="00B064FC">
        <w:trPr>
          <w:gridBefore w:val="1"/>
          <w:wBefore w:w="38" w:type="dxa"/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607322">
            <w:pPr>
              <w:pStyle w:val="llb"/>
              <w:snapToGrid w:val="0"/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 wp14:anchorId="3EED921F" wp14:editId="3B0B831B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gridSpan w:val="3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 w:rsidP="00607322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 w:rsidP="00607322">
            <w:pPr>
              <w:pStyle w:val="Alcm"/>
              <w:rPr>
                <w:sz w:val="6"/>
                <w:szCs w:val="6"/>
              </w:rPr>
            </w:pPr>
          </w:p>
          <w:p w:rsidR="00E44F43" w:rsidRDefault="00E44F43" w:rsidP="0060732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 w:rsidP="00607322">
            <w:pPr>
              <w:pStyle w:val="Alcm"/>
              <w:rPr>
                <w:szCs w:val="24"/>
              </w:rPr>
            </w:pPr>
          </w:p>
          <w:p w:rsidR="00E44F43" w:rsidRDefault="00DA67C2" w:rsidP="0060732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gridSpan w:val="2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 w:rsidP="00607322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 wp14:anchorId="0B8A13D4" wp14:editId="4B275C1F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F43" w:rsidTr="00B064FC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5070" w:type="dxa"/>
            <w:gridSpan w:val="3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44F43" w:rsidRDefault="00E44F4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54D9C" w:rsidRPr="00B064FC" w:rsidRDefault="00454D9C" w:rsidP="00454D9C">
      <w:pPr>
        <w:pStyle w:val="Cm"/>
        <w:spacing w:line="360" w:lineRule="auto"/>
        <w:ind w:left="1440"/>
        <w:rPr>
          <w:sz w:val="28"/>
          <w:szCs w:val="28"/>
        </w:rPr>
      </w:pPr>
      <w:r w:rsidRPr="00B064FC">
        <w:rPr>
          <w:sz w:val="28"/>
          <w:szCs w:val="28"/>
        </w:rPr>
        <w:t>PÁLYÁZATI FELHÍVÁS</w:t>
      </w:r>
    </w:p>
    <w:p w:rsidR="00454D9C" w:rsidRDefault="00454D9C" w:rsidP="00B064FC">
      <w:pPr>
        <w:jc w:val="both"/>
      </w:pPr>
    </w:p>
    <w:p w:rsidR="00454D9C" w:rsidRDefault="00C66EC0" w:rsidP="000225A2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454D9C">
        <w:rPr>
          <w:sz w:val="22"/>
          <w:szCs w:val="22"/>
        </w:rPr>
        <w:t xml:space="preserve"> Gazdaság</w:t>
      </w:r>
      <w:r w:rsidR="00454D9C" w:rsidRPr="00D619E7">
        <w:rPr>
          <w:sz w:val="22"/>
          <w:szCs w:val="22"/>
        </w:rPr>
        <w:t>tudományi Kar pályázat</w:t>
      </w:r>
      <w:r w:rsidR="00923AE5">
        <w:rPr>
          <w:sz w:val="22"/>
          <w:szCs w:val="22"/>
        </w:rPr>
        <w:t xml:space="preserve">ot ír ki a </w:t>
      </w:r>
      <w:r w:rsidR="00F73F5B">
        <w:rPr>
          <w:b/>
          <w:sz w:val="22"/>
          <w:szCs w:val="22"/>
        </w:rPr>
        <w:t>2017/2018</w:t>
      </w:r>
      <w:r w:rsidR="00454D9C" w:rsidRPr="00923AE5">
        <w:rPr>
          <w:b/>
          <w:sz w:val="22"/>
          <w:szCs w:val="22"/>
        </w:rPr>
        <w:t xml:space="preserve">. tanév </w:t>
      </w:r>
      <w:r w:rsidR="00F73F5B">
        <w:rPr>
          <w:b/>
          <w:sz w:val="22"/>
          <w:szCs w:val="22"/>
        </w:rPr>
        <w:t>első</w:t>
      </w:r>
      <w:r w:rsidR="00454D9C" w:rsidRPr="00923AE5">
        <w:rPr>
          <w:b/>
          <w:sz w:val="22"/>
          <w:szCs w:val="22"/>
        </w:rPr>
        <w:t xml:space="preserve"> félévére</w:t>
      </w:r>
    </w:p>
    <w:p w:rsidR="00454D9C" w:rsidRDefault="00454D9C" w:rsidP="00454D9C">
      <w:pPr>
        <w:ind w:left="360"/>
        <w:jc w:val="both"/>
        <w:rPr>
          <w:sz w:val="22"/>
          <w:szCs w:val="22"/>
        </w:rPr>
      </w:pPr>
    </w:p>
    <w:p w:rsidR="00454D9C" w:rsidRPr="00D619E7" w:rsidRDefault="00FE6551" w:rsidP="000225A2">
      <w:pPr>
        <w:ind w:left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Kiemelt ö</w:t>
      </w:r>
      <w:r w:rsidR="00454D9C" w:rsidRPr="00D619E7">
        <w:rPr>
          <w:b/>
          <w:bCs/>
          <w:sz w:val="22"/>
          <w:szCs w:val="22"/>
          <w:u w:val="single"/>
        </w:rPr>
        <w:t>sztöndíj</w:t>
      </w:r>
      <w:r w:rsidR="00454D9C" w:rsidRPr="00D619E7">
        <w:rPr>
          <w:sz w:val="22"/>
          <w:szCs w:val="22"/>
        </w:rPr>
        <w:t xml:space="preserve"> elnyerésére.</w:t>
      </w:r>
    </w:p>
    <w:p w:rsidR="00454D9C" w:rsidRPr="00D619E7" w:rsidRDefault="00454D9C" w:rsidP="00454D9C">
      <w:pPr>
        <w:ind w:left="360"/>
        <w:jc w:val="both"/>
        <w:rPr>
          <w:sz w:val="22"/>
          <w:szCs w:val="22"/>
        </w:rPr>
      </w:pPr>
    </w:p>
    <w:p w:rsidR="00454D9C" w:rsidRPr="00D619E7" w:rsidRDefault="00FE6551" w:rsidP="00454D9C">
      <w:pPr>
        <w:pStyle w:val="Szvegtrzs"/>
        <w:ind w:left="360"/>
        <w:rPr>
          <w:sz w:val="22"/>
          <w:szCs w:val="22"/>
        </w:rPr>
      </w:pPr>
      <w:r>
        <w:rPr>
          <w:sz w:val="22"/>
          <w:szCs w:val="22"/>
        </w:rPr>
        <w:t>A K</w:t>
      </w:r>
      <w:r w:rsidR="00454D9C" w:rsidRPr="00D619E7">
        <w:rPr>
          <w:sz w:val="22"/>
          <w:szCs w:val="22"/>
        </w:rPr>
        <w:t xml:space="preserve">iemelt ösztöndíj </w:t>
      </w:r>
      <w:r w:rsidR="00454D9C">
        <w:rPr>
          <w:sz w:val="22"/>
          <w:szCs w:val="22"/>
        </w:rPr>
        <w:t>odaítélése a Debreceni Egyetem Hallgatói Térítési és Juttatási Sz</w:t>
      </w:r>
      <w:r w:rsidR="00454D9C" w:rsidRPr="00D619E7">
        <w:rPr>
          <w:sz w:val="22"/>
          <w:szCs w:val="22"/>
        </w:rPr>
        <w:t xml:space="preserve">abályzatának </w:t>
      </w:r>
      <w:r w:rsidR="00454D9C" w:rsidRPr="00014E51">
        <w:rPr>
          <w:sz w:val="22"/>
          <w:szCs w:val="22"/>
        </w:rPr>
        <w:t>16</w:t>
      </w:r>
      <w:r w:rsidR="00454D9C">
        <w:rPr>
          <w:sz w:val="22"/>
          <w:szCs w:val="22"/>
        </w:rPr>
        <w:t>.§</w:t>
      </w:r>
      <w:proofErr w:type="spellStart"/>
      <w:r w:rsidR="00454D9C">
        <w:rPr>
          <w:sz w:val="22"/>
          <w:szCs w:val="22"/>
        </w:rPr>
        <w:t>-</w:t>
      </w:r>
      <w:r w:rsidR="00454D9C" w:rsidRPr="00014E51">
        <w:rPr>
          <w:sz w:val="22"/>
          <w:szCs w:val="22"/>
        </w:rPr>
        <w:t>ban</w:t>
      </w:r>
      <w:proofErr w:type="spellEnd"/>
      <w:r w:rsidR="00B064FC">
        <w:rPr>
          <w:sz w:val="22"/>
          <w:szCs w:val="22"/>
        </w:rPr>
        <w:t>, valamint a kari kiegészítés 4</w:t>
      </w:r>
      <w:r w:rsidR="00454D9C">
        <w:rPr>
          <w:sz w:val="22"/>
          <w:szCs w:val="22"/>
        </w:rPr>
        <w:t>.§</w:t>
      </w:r>
      <w:proofErr w:type="spellStart"/>
      <w:r w:rsidR="00454D9C">
        <w:rPr>
          <w:sz w:val="22"/>
          <w:szCs w:val="22"/>
        </w:rPr>
        <w:t>-ban</w:t>
      </w:r>
      <w:proofErr w:type="spellEnd"/>
      <w:r w:rsidR="00454D9C" w:rsidRPr="00014E51">
        <w:rPr>
          <w:sz w:val="22"/>
          <w:szCs w:val="22"/>
        </w:rPr>
        <w:t xml:space="preserve"> megfogalmazottak figyelembevételével történik</w:t>
      </w:r>
      <w:r>
        <w:rPr>
          <w:sz w:val="22"/>
          <w:szCs w:val="22"/>
        </w:rPr>
        <w:t>.</w:t>
      </w:r>
      <w:r w:rsidR="00454D9C" w:rsidRPr="00D619E7">
        <w:rPr>
          <w:sz w:val="22"/>
          <w:szCs w:val="22"/>
        </w:rPr>
        <w:t xml:space="preserve"> </w:t>
      </w:r>
      <w:r w:rsidR="00454D9C">
        <w:rPr>
          <w:sz w:val="22"/>
          <w:szCs w:val="22"/>
        </w:rPr>
        <w:t>Kiemelt szakmai ösztöndíjban a kar államilag támogatott</w:t>
      </w:r>
      <w:r w:rsidR="00607322">
        <w:rPr>
          <w:sz w:val="22"/>
          <w:szCs w:val="22"/>
        </w:rPr>
        <w:t>/állami ösztöndíjas</w:t>
      </w:r>
      <w:r w:rsidR="00454D9C">
        <w:rPr>
          <w:sz w:val="22"/>
          <w:szCs w:val="22"/>
        </w:rPr>
        <w:t xml:space="preserve"> teljes idejű</w:t>
      </w:r>
      <w:r>
        <w:rPr>
          <w:sz w:val="22"/>
          <w:szCs w:val="22"/>
        </w:rPr>
        <w:t xml:space="preserve"> (nappali tagozatos)</w:t>
      </w:r>
      <w:r w:rsidR="00454D9C">
        <w:rPr>
          <w:sz w:val="22"/>
          <w:szCs w:val="22"/>
        </w:rPr>
        <w:t xml:space="preserve"> hallgatóinak legfeljebb 10%-a részesülhet.</w:t>
      </w:r>
    </w:p>
    <w:p w:rsidR="00454D9C" w:rsidRPr="00D619E7" w:rsidRDefault="00454D9C" w:rsidP="00454D9C">
      <w:pPr>
        <w:ind w:left="360"/>
        <w:jc w:val="both"/>
        <w:rPr>
          <w:sz w:val="22"/>
          <w:szCs w:val="22"/>
        </w:rPr>
      </w:pPr>
      <w:r w:rsidRPr="00D619E7">
        <w:rPr>
          <w:sz w:val="22"/>
          <w:szCs w:val="22"/>
        </w:rPr>
        <w:t xml:space="preserve">Kiemelt ösztöndíjban az a </w:t>
      </w:r>
      <w:r>
        <w:rPr>
          <w:sz w:val="22"/>
          <w:szCs w:val="22"/>
        </w:rPr>
        <w:t>teljes idejű</w:t>
      </w:r>
      <w:r w:rsidR="00721EEB">
        <w:rPr>
          <w:sz w:val="22"/>
          <w:szCs w:val="22"/>
        </w:rPr>
        <w:t xml:space="preserve"> (nappali tagozatos)</w:t>
      </w:r>
      <w:r>
        <w:rPr>
          <w:sz w:val="22"/>
          <w:szCs w:val="22"/>
        </w:rPr>
        <w:t>, államilag támogatott</w:t>
      </w:r>
      <w:r w:rsidR="00607322">
        <w:rPr>
          <w:sz w:val="22"/>
          <w:szCs w:val="22"/>
        </w:rPr>
        <w:t>/állami ösztöndíjas</w:t>
      </w:r>
      <w:r>
        <w:rPr>
          <w:sz w:val="22"/>
          <w:szCs w:val="22"/>
        </w:rPr>
        <w:t xml:space="preserve"> képzésben részt vevő </w:t>
      </w:r>
      <w:r w:rsidRPr="00D619E7">
        <w:rPr>
          <w:sz w:val="22"/>
          <w:szCs w:val="22"/>
        </w:rPr>
        <w:t>pályázó részesülhet, aki:</w:t>
      </w:r>
    </w:p>
    <w:p w:rsidR="00454D9C" w:rsidRPr="00D619E7" w:rsidRDefault="00454D9C" w:rsidP="00454D9C">
      <w:pPr>
        <w:pStyle w:val="Szvegtrzsbehzssal"/>
        <w:ind w:left="360"/>
        <w:rPr>
          <w:sz w:val="22"/>
          <w:szCs w:val="22"/>
        </w:rPr>
      </w:pPr>
    </w:p>
    <w:p w:rsidR="00454D9C" w:rsidRDefault="00454D9C" w:rsidP="00454D9C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D619E7">
        <w:rPr>
          <w:sz w:val="22"/>
          <w:szCs w:val="22"/>
        </w:rPr>
        <w:t>az előző két félév</w:t>
      </w:r>
      <w:r>
        <w:rPr>
          <w:sz w:val="22"/>
          <w:szCs w:val="22"/>
        </w:rPr>
        <w:t xml:space="preserve"> mindegyikében</w:t>
      </w:r>
      <w:r w:rsidRPr="00D619E7">
        <w:rPr>
          <w:sz w:val="22"/>
          <w:szCs w:val="22"/>
        </w:rPr>
        <w:t xml:space="preserve"> </w:t>
      </w:r>
      <w:r>
        <w:rPr>
          <w:sz w:val="22"/>
          <w:szCs w:val="22"/>
        </w:rPr>
        <w:t>legalább 4,00</w:t>
      </w:r>
      <w:r w:rsidRPr="00D619E7">
        <w:rPr>
          <w:sz w:val="22"/>
          <w:szCs w:val="22"/>
        </w:rPr>
        <w:t xml:space="preserve"> ösztönd</w:t>
      </w:r>
      <w:r>
        <w:rPr>
          <w:sz w:val="22"/>
          <w:szCs w:val="22"/>
        </w:rPr>
        <w:t>í</w:t>
      </w:r>
      <w:r w:rsidR="00A82D07">
        <w:rPr>
          <w:sz w:val="22"/>
          <w:szCs w:val="22"/>
        </w:rPr>
        <w:t>jindexet</w:t>
      </w:r>
      <w:r>
        <w:rPr>
          <w:sz w:val="22"/>
          <w:szCs w:val="22"/>
        </w:rPr>
        <w:t xml:space="preserve"> ért el,</w:t>
      </w:r>
      <w:r w:rsidRPr="00D619E7">
        <w:rPr>
          <w:sz w:val="22"/>
          <w:szCs w:val="22"/>
        </w:rPr>
        <w:t xml:space="preserve"> és m</w:t>
      </w:r>
      <w:r>
        <w:rPr>
          <w:sz w:val="22"/>
          <w:szCs w:val="22"/>
        </w:rPr>
        <w:t xml:space="preserve">indkét félévben teljesítette az </w:t>
      </w:r>
      <w:r w:rsidRPr="00D619E7">
        <w:rPr>
          <w:sz w:val="22"/>
          <w:szCs w:val="22"/>
        </w:rPr>
        <w:t>ösztöndíj</w:t>
      </w:r>
      <w:r>
        <w:rPr>
          <w:sz w:val="22"/>
          <w:szCs w:val="22"/>
        </w:rPr>
        <w:t xml:space="preserve"> </w:t>
      </w:r>
      <w:r w:rsidRPr="00D619E7">
        <w:rPr>
          <w:sz w:val="22"/>
          <w:szCs w:val="22"/>
        </w:rPr>
        <w:t>kritériumot (legalább 20 kreditet teljesített, amel</w:t>
      </w:r>
      <w:r>
        <w:rPr>
          <w:sz w:val="22"/>
          <w:szCs w:val="22"/>
        </w:rPr>
        <w:t>yből 15 szakmai kredit)</w:t>
      </w:r>
    </w:p>
    <w:p w:rsidR="00DB610F" w:rsidRPr="00DB610F" w:rsidRDefault="00454D9C" w:rsidP="00454D9C">
      <w:pPr>
        <w:pStyle w:val="Szvegtrzsbehzssal"/>
        <w:numPr>
          <w:ilvl w:val="0"/>
          <w:numId w:val="2"/>
        </w:numPr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a tanulmányaikon túl igazolt szakmai (így különösen DETEP, TDK, tanszéki koordinátori, kutatási és publikációs tevékenység), közéleti, kulturális vagy sport tevékenység</w:t>
      </w:r>
      <w:r w:rsidR="00DB610F">
        <w:rPr>
          <w:sz w:val="22"/>
          <w:szCs w:val="22"/>
        </w:rPr>
        <w:t>et végeztek</w:t>
      </w:r>
    </w:p>
    <w:p w:rsidR="00DB610F" w:rsidRPr="00DB610F" w:rsidRDefault="00DB610F" w:rsidP="00454D9C">
      <w:pPr>
        <w:pStyle w:val="Szvegtrzsbehzssal"/>
        <w:numPr>
          <w:ilvl w:val="0"/>
          <w:numId w:val="2"/>
        </w:numPr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Tormay</w:t>
      </w:r>
      <w:proofErr w:type="spellEnd"/>
      <w:r>
        <w:rPr>
          <w:sz w:val="22"/>
          <w:szCs w:val="22"/>
        </w:rPr>
        <w:t xml:space="preserve"> Béla és </w:t>
      </w:r>
      <w:proofErr w:type="spellStart"/>
      <w:r>
        <w:rPr>
          <w:sz w:val="22"/>
          <w:szCs w:val="22"/>
        </w:rPr>
        <w:t>Kerpely</w:t>
      </w:r>
      <w:proofErr w:type="spellEnd"/>
      <w:r>
        <w:rPr>
          <w:sz w:val="22"/>
          <w:szCs w:val="22"/>
        </w:rPr>
        <w:t xml:space="preserve"> Kálmán Szakkollégium hallgatói.</w:t>
      </w:r>
    </w:p>
    <w:p w:rsidR="00454D9C" w:rsidRPr="00E73421" w:rsidRDefault="00454D9C" w:rsidP="00DB610F">
      <w:pPr>
        <w:pStyle w:val="Szvegtrzsbehzssal"/>
        <w:spacing w:after="0"/>
        <w:ind w:left="1080"/>
        <w:jc w:val="both"/>
        <w:rPr>
          <w:b/>
          <w:sz w:val="22"/>
          <w:szCs w:val="22"/>
        </w:rPr>
      </w:pPr>
      <w:r w:rsidRPr="00E73421">
        <w:rPr>
          <w:b/>
          <w:sz w:val="22"/>
          <w:szCs w:val="22"/>
        </w:rPr>
        <w:t>Kizárólag tanulmányi eredmény alapján kiemelt tanulmányi ösztöndíj nem folyósítható.</w:t>
      </w:r>
    </w:p>
    <w:p w:rsidR="00454D9C" w:rsidRPr="00D619E7" w:rsidRDefault="00454D9C" w:rsidP="00454D9C">
      <w:pPr>
        <w:jc w:val="both"/>
        <w:rPr>
          <w:sz w:val="22"/>
          <w:szCs w:val="22"/>
        </w:rPr>
      </w:pPr>
    </w:p>
    <w:p w:rsidR="00454D9C" w:rsidRDefault="00454D9C" w:rsidP="00454D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pályázatnak tartalmaznia kell:</w:t>
      </w:r>
    </w:p>
    <w:p w:rsidR="00607322" w:rsidRDefault="00607322" w:rsidP="00454D9C">
      <w:pPr>
        <w:ind w:left="360"/>
        <w:jc w:val="both"/>
        <w:rPr>
          <w:sz w:val="22"/>
          <w:szCs w:val="22"/>
        </w:rPr>
      </w:pPr>
    </w:p>
    <w:p w:rsidR="00454D9C" w:rsidRDefault="00454D9C" w:rsidP="00454D9C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mindazon tevékenység</w:t>
      </w:r>
      <w:r w:rsidR="002F7537">
        <w:rPr>
          <w:sz w:val="22"/>
          <w:szCs w:val="22"/>
        </w:rPr>
        <w:t>ekről igazolást</w:t>
      </w:r>
      <w:r>
        <w:rPr>
          <w:sz w:val="22"/>
          <w:szCs w:val="22"/>
        </w:rPr>
        <w:t>, amelyeket a hallgató pályázatában feltüntetett. Az igazolás nélküli tev</w:t>
      </w:r>
      <w:r w:rsidR="00C66EC0">
        <w:rPr>
          <w:sz w:val="22"/>
          <w:szCs w:val="22"/>
        </w:rPr>
        <w:t>ékenység</w:t>
      </w:r>
      <w:r w:rsidR="002F7537">
        <w:rPr>
          <w:sz w:val="22"/>
          <w:szCs w:val="22"/>
        </w:rPr>
        <w:t>ek</w:t>
      </w:r>
      <w:r>
        <w:rPr>
          <w:sz w:val="22"/>
          <w:szCs w:val="22"/>
        </w:rPr>
        <w:t xml:space="preserve"> az elbírálás során </w:t>
      </w:r>
      <w:r w:rsidR="00C66EC0">
        <w:rPr>
          <w:sz w:val="22"/>
          <w:szCs w:val="22"/>
        </w:rPr>
        <w:t>figyelmen kívül lesznek hagyva</w:t>
      </w:r>
      <w:r>
        <w:rPr>
          <w:sz w:val="22"/>
          <w:szCs w:val="22"/>
        </w:rPr>
        <w:t>.</w:t>
      </w:r>
    </w:p>
    <w:p w:rsidR="00454D9C" w:rsidRDefault="00AB7CDF" w:rsidP="00454D9C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hallgató</w:t>
      </w:r>
      <w:r w:rsidR="00454D9C">
        <w:rPr>
          <w:sz w:val="22"/>
          <w:szCs w:val="22"/>
        </w:rPr>
        <w:t xml:space="preserve"> nyelvvizsga bizonyítványait</w:t>
      </w:r>
      <w:r w:rsidR="00607322">
        <w:rPr>
          <w:sz w:val="22"/>
          <w:szCs w:val="22"/>
        </w:rPr>
        <w:t>,</w:t>
      </w:r>
    </w:p>
    <w:p w:rsidR="00607322" w:rsidRDefault="00607322" w:rsidP="00454D9C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kitöltött pályázati adatlapot.</w:t>
      </w:r>
    </w:p>
    <w:p w:rsidR="00454D9C" w:rsidRPr="00D619E7" w:rsidRDefault="00454D9C" w:rsidP="00454D9C">
      <w:pPr>
        <w:jc w:val="both"/>
        <w:rPr>
          <w:sz w:val="22"/>
          <w:szCs w:val="22"/>
        </w:rPr>
      </w:pPr>
    </w:p>
    <w:p w:rsidR="00454D9C" w:rsidRPr="00D619E7" w:rsidRDefault="00454D9C" w:rsidP="00454D9C">
      <w:pPr>
        <w:ind w:left="360"/>
        <w:jc w:val="both"/>
        <w:rPr>
          <w:sz w:val="22"/>
          <w:szCs w:val="22"/>
        </w:rPr>
      </w:pPr>
      <w:r w:rsidRPr="00D619E7">
        <w:rPr>
          <w:sz w:val="22"/>
          <w:szCs w:val="22"/>
        </w:rPr>
        <w:t>Pályázatot csak be</w:t>
      </w:r>
      <w:r w:rsidR="00607322">
        <w:rPr>
          <w:sz w:val="22"/>
          <w:szCs w:val="22"/>
        </w:rPr>
        <w:t>iratkozott</w:t>
      </w:r>
      <w:r w:rsidR="002F7537">
        <w:rPr>
          <w:sz w:val="22"/>
          <w:szCs w:val="22"/>
        </w:rPr>
        <w:t xml:space="preserve"> (aktív)</w:t>
      </w:r>
      <w:r w:rsidR="00607322">
        <w:rPr>
          <w:sz w:val="22"/>
          <w:szCs w:val="22"/>
        </w:rPr>
        <w:t xml:space="preserve"> hallgató nyújthat be, a honlap</w:t>
      </w:r>
      <w:r w:rsidR="00D86A44">
        <w:rPr>
          <w:sz w:val="22"/>
          <w:szCs w:val="22"/>
        </w:rPr>
        <w:t xml:space="preserve">on elérhető pályázati adatlapon, lefűzhető </w:t>
      </w:r>
      <w:proofErr w:type="spellStart"/>
      <w:r w:rsidR="00D86A44">
        <w:rPr>
          <w:sz w:val="22"/>
          <w:szCs w:val="22"/>
        </w:rPr>
        <w:t>genot</w:t>
      </w:r>
      <w:r w:rsidR="00566072">
        <w:rPr>
          <w:sz w:val="22"/>
          <w:szCs w:val="22"/>
        </w:rPr>
        <w:t>h</w:t>
      </w:r>
      <w:r w:rsidR="00D86A44">
        <w:rPr>
          <w:sz w:val="22"/>
          <w:szCs w:val="22"/>
        </w:rPr>
        <w:t>ermában</w:t>
      </w:r>
      <w:proofErr w:type="spellEnd"/>
      <w:r w:rsidR="00D86A44">
        <w:rPr>
          <w:sz w:val="22"/>
          <w:szCs w:val="22"/>
        </w:rPr>
        <w:t>.</w:t>
      </w:r>
    </w:p>
    <w:p w:rsidR="00454D9C" w:rsidRPr="00E73421" w:rsidRDefault="00A82D07" w:rsidP="00454D9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Nemzeti felsőoktatási ösztöndíj</w:t>
      </w:r>
      <w:r w:rsidR="00454D9C">
        <w:rPr>
          <w:b/>
          <w:sz w:val="22"/>
          <w:szCs w:val="22"/>
        </w:rPr>
        <w:t>, tanszéki koordinátori</w:t>
      </w:r>
      <w:r w:rsidR="00467E60">
        <w:rPr>
          <w:b/>
          <w:sz w:val="22"/>
          <w:szCs w:val="22"/>
        </w:rPr>
        <w:t xml:space="preserve"> (demonstrátori)</w:t>
      </w:r>
      <w:r w:rsidR="00454D9C" w:rsidRPr="00E73421">
        <w:rPr>
          <w:b/>
          <w:sz w:val="22"/>
          <w:szCs w:val="22"/>
        </w:rPr>
        <w:t xml:space="preserve"> és kiemelt </w:t>
      </w:r>
      <w:r w:rsidR="00721EEB">
        <w:rPr>
          <w:b/>
          <w:sz w:val="22"/>
          <w:szCs w:val="22"/>
        </w:rPr>
        <w:t>ösztöndíj együttesen nem adható!</w:t>
      </w:r>
    </w:p>
    <w:p w:rsidR="00454D9C" w:rsidRPr="00014E51" w:rsidRDefault="00454D9C" w:rsidP="00FF1F0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Kiemelt tanulmányi ösztöndíj odaítéléséről és az odaítélés kritériumairól a Kari Tanulmányi Bizottság dönt, a hallgatói normatíva keretösszegének állását figyelembe véve.</w:t>
      </w:r>
      <w:r w:rsidR="00FF1F08">
        <w:rPr>
          <w:sz w:val="22"/>
          <w:szCs w:val="22"/>
        </w:rPr>
        <w:t xml:space="preserve"> </w:t>
      </w:r>
      <w:r w:rsidRPr="00014E51">
        <w:rPr>
          <w:sz w:val="22"/>
          <w:szCs w:val="22"/>
        </w:rPr>
        <w:t>Az utolsó két tanulmányi félév teljesítménye előnyt élvez a többi félév teljesítményéhez képest.</w:t>
      </w:r>
    </w:p>
    <w:p w:rsidR="00FF1F08" w:rsidRDefault="00FF1F08" w:rsidP="00FE6551">
      <w:pPr>
        <w:ind w:left="360"/>
        <w:jc w:val="both"/>
        <w:rPr>
          <w:sz w:val="22"/>
          <w:szCs w:val="22"/>
        </w:rPr>
      </w:pPr>
    </w:p>
    <w:p w:rsidR="00FE6551" w:rsidRDefault="00C66EC0" w:rsidP="00FE655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pályázatokat a Gazdaságtudomán</w:t>
      </w:r>
      <w:r w:rsidR="00566072">
        <w:rPr>
          <w:sz w:val="22"/>
          <w:szCs w:val="22"/>
        </w:rPr>
        <w:t>yi Kar Tanulmányi Osztályának 3-a</w:t>
      </w:r>
      <w:r>
        <w:rPr>
          <w:sz w:val="22"/>
          <w:szCs w:val="22"/>
        </w:rPr>
        <w:t>s irodájában kérjük ügyintézési idő</w:t>
      </w:r>
      <w:r w:rsidR="00B064FC">
        <w:rPr>
          <w:sz w:val="22"/>
          <w:szCs w:val="22"/>
        </w:rPr>
        <w:t xml:space="preserve">ben </w:t>
      </w:r>
      <w:r w:rsidR="00FE6551">
        <w:rPr>
          <w:sz w:val="22"/>
          <w:szCs w:val="22"/>
        </w:rPr>
        <w:t xml:space="preserve">Ombódiné Erdey Zsuzsának </w:t>
      </w:r>
      <w:r>
        <w:rPr>
          <w:sz w:val="22"/>
          <w:szCs w:val="22"/>
        </w:rPr>
        <w:t>leadni</w:t>
      </w:r>
      <w:r w:rsidR="00B064FC">
        <w:rPr>
          <w:sz w:val="22"/>
          <w:szCs w:val="22"/>
        </w:rPr>
        <w:t xml:space="preserve">. </w:t>
      </w:r>
    </w:p>
    <w:p w:rsidR="00B064FC" w:rsidRPr="00D6591F" w:rsidRDefault="00B064FC" w:rsidP="00FE6551">
      <w:pPr>
        <w:ind w:left="360"/>
        <w:jc w:val="center"/>
        <w:rPr>
          <w:b/>
          <w:bCs/>
          <w:sz w:val="22"/>
          <w:szCs w:val="22"/>
          <w:u w:val="single"/>
        </w:rPr>
      </w:pPr>
      <w:r w:rsidRPr="00721EEB">
        <w:rPr>
          <w:b/>
          <w:sz w:val="22"/>
          <w:szCs w:val="22"/>
          <w:u w:val="single"/>
        </w:rPr>
        <w:t>L</w:t>
      </w:r>
      <w:r w:rsidR="00454D9C" w:rsidRPr="00721EEB">
        <w:rPr>
          <w:b/>
          <w:sz w:val="22"/>
          <w:szCs w:val="22"/>
          <w:u w:val="single"/>
        </w:rPr>
        <w:t>eadási határidő:</w:t>
      </w:r>
      <w:r w:rsidR="00FE6551">
        <w:rPr>
          <w:b/>
          <w:sz w:val="22"/>
          <w:szCs w:val="22"/>
          <w:u w:val="single"/>
        </w:rPr>
        <w:t xml:space="preserve"> </w:t>
      </w:r>
      <w:r w:rsidR="00BF79E9">
        <w:rPr>
          <w:b/>
          <w:bCs/>
          <w:sz w:val="22"/>
          <w:szCs w:val="22"/>
          <w:u w:val="single"/>
        </w:rPr>
        <w:t>2017. szeptember</w:t>
      </w:r>
      <w:r w:rsidR="00627B3F">
        <w:rPr>
          <w:b/>
          <w:bCs/>
          <w:sz w:val="22"/>
          <w:szCs w:val="22"/>
          <w:u w:val="single"/>
        </w:rPr>
        <w:t xml:space="preserve"> </w:t>
      </w:r>
      <w:r w:rsidR="00BF79E9">
        <w:rPr>
          <w:b/>
          <w:bCs/>
          <w:sz w:val="22"/>
          <w:szCs w:val="22"/>
          <w:u w:val="single"/>
        </w:rPr>
        <w:t>29</w:t>
      </w:r>
      <w:r w:rsidR="00FE6551">
        <w:rPr>
          <w:b/>
          <w:bCs/>
          <w:sz w:val="22"/>
          <w:szCs w:val="22"/>
          <w:u w:val="single"/>
        </w:rPr>
        <w:t>.</w:t>
      </w:r>
      <w:r w:rsidR="00BF79E9">
        <w:rPr>
          <w:b/>
          <w:bCs/>
          <w:sz w:val="22"/>
          <w:szCs w:val="22"/>
          <w:u w:val="single"/>
        </w:rPr>
        <w:t xml:space="preserve"> (péntek</w:t>
      </w:r>
      <w:r w:rsidR="00454D9C" w:rsidRPr="00222603">
        <w:rPr>
          <w:b/>
          <w:bCs/>
          <w:sz w:val="22"/>
          <w:szCs w:val="22"/>
          <w:u w:val="single"/>
        </w:rPr>
        <w:t>) 12.00 óra</w:t>
      </w:r>
    </w:p>
    <w:p w:rsidR="00FE6551" w:rsidRDefault="00FE6551" w:rsidP="00454D9C">
      <w:pPr>
        <w:ind w:left="360"/>
        <w:jc w:val="both"/>
        <w:rPr>
          <w:sz w:val="22"/>
          <w:szCs w:val="22"/>
        </w:rPr>
      </w:pPr>
    </w:p>
    <w:p w:rsidR="00454D9C" w:rsidRPr="00D619E7" w:rsidRDefault="004B7AFF" w:rsidP="00454D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Debrecen, 2017</w:t>
      </w:r>
      <w:r w:rsidR="00454D9C">
        <w:rPr>
          <w:sz w:val="22"/>
          <w:szCs w:val="22"/>
        </w:rPr>
        <w:t>.</w:t>
      </w:r>
      <w:r w:rsidR="00BF79E9">
        <w:rPr>
          <w:sz w:val="22"/>
          <w:szCs w:val="22"/>
        </w:rPr>
        <w:t xml:space="preserve"> szeptember 15</w:t>
      </w:r>
      <w:r w:rsidR="00FE6551">
        <w:rPr>
          <w:sz w:val="22"/>
          <w:szCs w:val="22"/>
        </w:rPr>
        <w:t>.</w:t>
      </w:r>
    </w:p>
    <w:p w:rsidR="00454D9C" w:rsidRPr="00D619E7" w:rsidRDefault="00454D9C" w:rsidP="00454D9C">
      <w:pPr>
        <w:ind w:left="360"/>
        <w:jc w:val="both"/>
        <w:rPr>
          <w:sz w:val="22"/>
          <w:szCs w:val="22"/>
        </w:rPr>
      </w:pPr>
    </w:p>
    <w:p w:rsidR="00454D9C" w:rsidRPr="00D619E7" w:rsidRDefault="00566072" w:rsidP="00454D9C">
      <w:pPr>
        <w:tabs>
          <w:tab w:val="center" w:pos="77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Dr. Erdey László</w:t>
      </w:r>
    </w:p>
    <w:p w:rsidR="00454D9C" w:rsidRPr="00C738B1" w:rsidRDefault="00566072" w:rsidP="00454D9C">
      <w:pPr>
        <w:tabs>
          <w:tab w:val="center" w:pos="77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721EEB">
        <w:rPr>
          <w:sz w:val="22"/>
          <w:szCs w:val="22"/>
        </w:rPr>
        <w:t>oktatási</w:t>
      </w:r>
      <w:proofErr w:type="gramEnd"/>
      <w:r w:rsidR="00721EEB">
        <w:rPr>
          <w:sz w:val="22"/>
          <w:szCs w:val="22"/>
        </w:rPr>
        <w:t xml:space="preserve"> </w:t>
      </w:r>
      <w:proofErr w:type="spellStart"/>
      <w:r w:rsidR="00454D9C" w:rsidRPr="00D619E7">
        <w:rPr>
          <w:sz w:val="22"/>
          <w:szCs w:val="22"/>
        </w:rPr>
        <w:t>dékánhelyettes</w:t>
      </w:r>
      <w:proofErr w:type="spellEnd"/>
    </w:p>
    <w:sectPr w:rsidR="00454D9C" w:rsidRPr="00C738B1" w:rsidSect="00607322">
      <w:footerReference w:type="default" r:id="rId9"/>
      <w:pgSz w:w="11906" w:h="16838"/>
      <w:pgMar w:top="624" w:right="85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12" w:rsidRDefault="00996612">
      <w:r>
        <w:separator/>
      </w:r>
    </w:p>
  </w:endnote>
  <w:endnote w:type="continuationSeparator" w:id="0">
    <w:p w:rsidR="00996612" w:rsidRDefault="0099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FE6551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12" w:rsidRDefault="00996612">
      <w:r>
        <w:separator/>
      </w:r>
    </w:p>
  </w:footnote>
  <w:footnote w:type="continuationSeparator" w:id="0">
    <w:p w:rsidR="00996612" w:rsidRDefault="0099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225A2"/>
    <w:rsid w:val="001540C3"/>
    <w:rsid w:val="001E2E4A"/>
    <w:rsid w:val="002F7537"/>
    <w:rsid w:val="00454D9C"/>
    <w:rsid w:val="00463146"/>
    <w:rsid w:val="00467E60"/>
    <w:rsid w:val="00485F4A"/>
    <w:rsid w:val="004B7AFF"/>
    <w:rsid w:val="005379D3"/>
    <w:rsid w:val="00566072"/>
    <w:rsid w:val="005C064A"/>
    <w:rsid w:val="00607322"/>
    <w:rsid w:val="00627B3F"/>
    <w:rsid w:val="006F1F58"/>
    <w:rsid w:val="00721EEB"/>
    <w:rsid w:val="007936FC"/>
    <w:rsid w:val="007A39F7"/>
    <w:rsid w:val="007E0F21"/>
    <w:rsid w:val="007E6147"/>
    <w:rsid w:val="007F7118"/>
    <w:rsid w:val="00901DF3"/>
    <w:rsid w:val="00923AE5"/>
    <w:rsid w:val="00972AAC"/>
    <w:rsid w:val="00992A1E"/>
    <w:rsid w:val="00996612"/>
    <w:rsid w:val="00A82D07"/>
    <w:rsid w:val="00AB7CDF"/>
    <w:rsid w:val="00B064FC"/>
    <w:rsid w:val="00B96605"/>
    <w:rsid w:val="00BE5968"/>
    <w:rsid w:val="00BF79E9"/>
    <w:rsid w:val="00C41E89"/>
    <w:rsid w:val="00C66EC0"/>
    <w:rsid w:val="00D52F59"/>
    <w:rsid w:val="00D6591F"/>
    <w:rsid w:val="00D77F85"/>
    <w:rsid w:val="00D86A44"/>
    <w:rsid w:val="00DA67C2"/>
    <w:rsid w:val="00DB610F"/>
    <w:rsid w:val="00DC5797"/>
    <w:rsid w:val="00E44F43"/>
    <w:rsid w:val="00F268F5"/>
    <w:rsid w:val="00F73F5B"/>
    <w:rsid w:val="00FE6551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BABB0D-7D3E-4EBC-83CD-60027685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link w:val="CmChar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styleId="Szvegtrzsbehzssal">
    <w:name w:val="Body Text Indent"/>
    <w:basedOn w:val="Norml"/>
    <w:link w:val="SzvegtrzsbehzssalChar"/>
    <w:rsid w:val="00454D9C"/>
    <w:pPr>
      <w:suppressAutoHyphens w:val="0"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54D9C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454D9C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2017-02-20T12:54:00Z</cp:lastPrinted>
  <dcterms:created xsi:type="dcterms:W3CDTF">2020-01-23T12:59:00Z</dcterms:created>
  <dcterms:modified xsi:type="dcterms:W3CDTF">2020-01-23T12:59:00Z</dcterms:modified>
</cp:coreProperties>
</file>